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 xml:space="preserve">单元3 </w:t>
            </w:r>
            <w:bookmarkStart w:id="0" w:name="_GoBack"/>
            <w:r>
              <w:rPr>
                <w:rFonts w:hint="eastAsia" w:ascii="宋体" w:hAnsi="宋体"/>
                <w:b/>
                <w:sz w:val="24"/>
                <w:lang w:val="en-US" w:eastAsia="zh-CN"/>
              </w:rPr>
              <w:t>数据采集工具初探</w:t>
            </w:r>
            <w:bookmarkEnd w:id="0"/>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51013FB0">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default" w:ascii="宋体" w:hAnsi="宋体" w:eastAsia="宋体" w:cs="宋体"/>
                <w:sz w:val="21"/>
                <w:szCs w:val="21"/>
                <w:vertAlign w:val="baseline"/>
                <w:lang w:val="en-US" w:eastAsia="zh-CN"/>
              </w:rPr>
              <w:t>了解数据采集的基本概念与应用场景</w:t>
            </w:r>
          </w:p>
          <w:p w14:paraId="09779087">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掌握主流数据采集工具的核心功能与优势</w:t>
            </w:r>
          </w:p>
          <w:p w14:paraId="3D5F3F12">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熟悉数据采集工具的技术架构与工作流程</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43322A26">
            <w:pPr>
              <w:numPr>
                <w:ilvl w:val="0"/>
                <w:numId w:val="0"/>
              </w:numP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能够清晰阐述数据采集的基本概念、技术分类及典型应用场景。</w:t>
            </w:r>
          </w:p>
          <w:p w14:paraId="106DB19C">
            <w:pPr>
              <w:numPr>
                <w:ilvl w:val="0"/>
                <w:numId w:val="0"/>
              </w:numPr>
              <w:ind w:left="21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能够分析并总结主流数据采集工具（如Scrapy、Flume、Kafka等）的核心优势及适用条件。</w:t>
            </w:r>
          </w:p>
          <w:p w14:paraId="626E16AC">
            <w:pPr>
              <w:numPr>
                <w:ilvl w:val="0"/>
                <w:numId w:val="0"/>
              </w:numPr>
              <w:ind w:left="21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能够识别并描述数据采集系统的关键组件（爬虫引擎/日志收集/消息队列等）及其技术特性。</w:t>
            </w:r>
          </w:p>
          <w:p w14:paraId="02C79BBF">
            <w:pPr>
              <w:numPr>
                <w:ilvl w:val="0"/>
                <w:numId w:val="0"/>
              </w:numPr>
              <w:ind w:left="210" w:hanging="210" w:hanging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w:t>
            </w:r>
            <w:r>
              <w:rPr>
                <w:rFonts w:hint="default" w:ascii="宋体" w:hAnsi="宋体" w:eastAsia="宋体" w:cs="宋体"/>
                <w:sz w:val="21"/>
                <w:szCs w:val="21"/>
                <w:vertAlign w:val="baseline"/>
                <w:lang w:val="en-US" w:eastAsia="zh-CN"/>
              </w:rPr>
              <w:t>能够结合具体业务场景（如电商评论抓取/IoT传感器数据采集），解释各组件协同工作的技术流程。</w:t>
            </w:r>
          </w:p>
          <w:p w14:paraId="24450A1D">
            <w:pPr>
              <w:numPr>
                <w:ilvl w:val="0"/>
                <w:numId w:val="0"/>
              </w:numPr>
              <w:ind w:left="210" w:hanging="210" w:hanging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w:t>
            </w:r>
            <w:r>
              <w:rPr>
                <w:rFonts w:hint="default" w:ascii="宋体" w:hAnsi="宋体" w:eastAsia="宋体" w:cs="宋体"/>
                <w:sz w:val="21"/>
                <w:szCs w:val="21"/>
                <w:vertAlign w:val="baseline"/>
                <w:lang w:val="en-US" w:eastAsia="zh-CN"/>
              </w:rPr>
              <w:t>能够针对不同数据来源（结构化/非结构化/实时流数据）评估工具选型方案，并说明优化思路。</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数据采集作为数据科学领域的基础环节，已在商业分析、舆情监测、物联网等多个领域展现出重要价值。学习数据采集技术不仅帮助同学们掌握多源数据获取的核心方法，更培养了同学们构建完整数据链路的关键能力。通过系统了解采集工具的特性和实际场景演练，学生能够提升数据敏感度与工程化思维。未来，希望同学们持续关注智能采集、实时数据处理等前沿技术发展，在实践中深化技术理解，在数字化转型浪潮中成长为兼具技术深度与业务洞察力的复合型人才。</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CB95E1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5DA4D899">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数据采集技术的发展背景与核心价值的理解</w:t>
            </w:r>
          </w:p>
          <w:p w14:paraId="7BF2535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主流数据采集工具的类型及功能特性</w:t>
            </w:r>
          </w:p>
          <w:p w14:paraId="53A970B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各采集工具在实际业务场景中的协同应用机制</w:t>
            </w:r>
          </w:p>
          <w:p w14:paraId="2395326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【难点】</w:t>
            </w:r>
          </w:p>
          <w:p w14:paraId="2097726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1.</w:t>
            </w:r>
            <w:r>
              <w:rPr>
                <w:rFonts w:hint="default" w:ascii="宋体" w:hAnsi="宋体" w:eastAsia="宋体" w:cs="宋体"/>
                <w:kern w:val="0"/>
                <w:sz w:val="21"/>
                <w:szCs w:val="21"/>
                <w:vertAlign w:val="baseline"/>
                <w:lang w:val="en-US" w:eastAsia="zh-CN" w:bidi="ar-SA"/>
              </w:rPr>
              <w:t>理解多源数据采集场景下各类工具的协同关系</w:t>
            </w:r>
          </w:p>
          <w:p w14:paraId="3BF6CA3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宋体"/>
                <w:kern w:val="0"/>
                <w:sz w:val="21"/>
                <w:szCs w:val="21"/>
                <w:vertAlign w:val="baseline"/>
                <w:lang w:val="en-US" w:eastAsia="zh-CN" w:bidi="ar-SA"/>
              </w:rPr>
            </w:pPr>
            <w:r>
              <w:rPr>
                <w:rFonts w:hint="eastAsia" w:cs="宋体"/>
                <w:kern w:val="0"/>
                <w:sz w:val="21"/>
                <w:szCs w:val="21"/>
                <w:vertAlign w:val="baseline"/>
                <w:lang w:val="en-US" w:eastAsia="zh-CN" w:bidi="ar-SA"/>
              </w:rPr>
              <w:t>2.</w:t>
            </w:r>
            <w:r>
              <w:rPr>
                <w:rFonts w:hint="default" w:ascii="宋体" w:hAnsi="宋体" w:eastAsia="宋体" w:cs="宋体"/>
                <w:kern w:val="0"/>
                <w:sz w:val="21"/>
                <w:szCs w:val="21"/>
                <w:vertAlign w:val="baseline"/>
                <w:lang w:val="en-US" w:eastAsia="zh-CN" w:bidi="ar-SA"/>
              </w:rPr>
              <w:t>掌握主流采集工具的核心功能与组合应用策略</w:t>
            </w:r>
          </w:p>
          <w:p w14:paraId="6B8A7F1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kern w:val="0"/>
                <w:sz w:val="21"/>
                <w:szCs w:val="21"/>
                <w:vertAlign w:val="baseline"/>
                <w:lang w:val="en-US" w:eastAsia="zh-CN" w:bidi="ar-SA"/>
              </w:rPr>
              <w:t>3.</w:t>
            </w:r>
            <w:r>
              <w:rPr>
                <w:rFonts w:hint="default" w:ascii="宋体" w:hAnsi="宋体" w:eastAsia="宋体" w:cs="宋体"/>
                <w:kern w:val="0"/>
                <w:sz w:val="21"/>
                <w:szCs w:val="21"/>
                <w:vertAlign w:val="baseline"/>
                <w:lang w:val="en-US" w:eastAsia="zh-CN" w:bidi="ar-SA"/>
              </w:rPr>
              <w:t>采集技术应用于实际业务场景的解决方案设计</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1939290</wp:posOffset>
                      </wp:positionH>
                      <wp:positionV relativeFrom="paragraph">
                        <wp:posOffset>196850</wp:posOffset>
                      </wp:positionV>
                      <wp:extent cx="3296285" cy="267970"/>
                      <wp:effectExtent l="0" t="0" r="0" b="0"/>
                      <wp:wrapNone/>
                      <wp:docPr id="8" name="文本框 8"/>
                      <wp:cNvGraphicFramePr/>
                      <a:graphic xmlns:a="http://schemas.openxmlformats.org/drawingml/2006/main">
                        <a:graphicData uri="http://schemas.microsoft.com/office/word/2010/wordprocessingShape">
                          <wps:wsp>
                            <wps:cNvSpPr txBox="1"/>
                            <wps:spPr>
                              <a:xfrm>
                                <a:off x="0" y="0"/>
                                <a:ext cx="3296285" cy="267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D81D6">
                                  <w:pPr>
                                    <w:numPr>
                                      <w:numId w:val="0"/>
                                    </w:numPr>
                                    <w:ind w:leftChars="0"/>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理解多源数据采集场景下各类工具的协同关系</w:t>
                                  </w:r>
                                </w:p>
                                <w:p w14:paraId="3B0B2867">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52.7pt;margin-top:15.5pt;height:21.1pt;width:259.55pt;z-index:251669504;mso-width-relative:page;mso-height-relative:page;" filled="f" stroked="f" coordsize="21600,21600" o:gfxdata="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&#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HC0PDYAAAACQEAAA8AAAAAAAAAAQAgAAAAIgAAAGRy&#10;cy9kb3ducmV2LnhtbFBLAQIUABQAAAAIAIdO4kDzCbx+PgIAAHQEAAAOAAAAAAAAAAEAIAAAACcB&#10;AABkcnMvZTJvRG9jLnhtbFBLBQYAAAAABgAGAFkBAADXBQAAAAA=&#10;">
                      <v:fill on="f" focussize="0,0"/>
                      <v:stroke on="f" weight="0.5pt"/>
                      <v:imagedata o:title=""/>
                      <o:lock v:ext="edit" aspectratio="f"/>
                      <v:textbox inset="1mm,1mm,1mm,1mm">
                        <w:txbxContent>
                          <w:p w14:paraId="19AD81D6">
                            <w:pPr>
                              <w:numPr>
                                <w:numId w:val="0"/>
                              </w:numPr>
                              <w:ind w:leftChars="0"/>
                            </w:pPr>
                            <w:r>
                              <w:rPr>
                                <w:rFonts w:hint="eastAsia" w:ascii="宋体" w:hAnsi="宋体" w:cs="宋体"/>
                                <w:sz w:val="21"/>
                                <w:szCs w:val="21"/>
                                <w:vertAlign w:val="baseline"/>
                                <w:lang w:val="en-US" w:eastAsia="zh-CN"/>
                              </w:rPr>
                              <w:t>1.</w:t>
                            </w:r>
                            <w:r>
                              <w:rPr>
                                <w:rFonts w:hint="default" w:ascii="宋体" w:hAnsi="宋体" w:eastAsia="宋体" w:cs="宋体"/>
                                <w:sz w:val="21"/>
                                <w:szCs w:val="21"/>
                                <w:vertAlign w:val="baseline"/>
                                <w:lang w:val="en-US" w:eastAsia="zh-CN"/>
                              </w:rPr>
                              <w:t>理解多源数据采集场景下各类工具的协同关系</w:t>
                            </w:r>
                          </w:p>
                          <w:p w14:paraId="3B0B2867">
                            <w:pPr>
                              <w:rPr>
                                <w:rFonts w:hint="default"/>
                                <w:lang w:val="en-US" w:eastAsia="zh-CN"/>
                              </w:rPr>
                            </w:pP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1926590</wp:posOffset>
                      </wp:positionH>
                      <wp:positionV relativeFrom="paragraph">
                        <wp:posOffset>20955</wp:posOffset>
                      </wp:positionV>
                      <wp:extent cx="290830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90830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1B953">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掌握主流采集工具的核心功能与组合应用策略</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51.7pt;margin-top:1.65pt;height:21pt;width:229pt;z-index:251670528;mso-width-relative:page;mso-height-relative:page;" filled="f" stroked="f" coordsize="21600,21600" o:gfxdata="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dsK9q1gAAAAgBAAAPAAAAAAAAAAEAIAAAACIAAABkcnMvZG93&#10;bnJldi54bWxQSwECFAAUAAAACACHTuJAU9Uv9jsCAAB2BAAADgAAAAAAAAABACAAAAAlAQAAZHJz&#10;L2Uyb0RvYy54bWxQSwUGAAAAAAYABgBZAQAA0gUAAAAA&#10;">
                      <v:fill on="f" focussize="0,0"/>
                      <v:stroke on="f" weight="0.5pt"/>
                      <v:imagedata o:title=""/>
                      <o:lock v:ext="edit" aspectratio="f"/>
                      <v:textbox inset="1mm,1mm,1mm,1mm">
                        <w:txbxContent>
                          <w:p w14:paraId="5631B953">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default" w:ascii="宋体" w:hAnsi="宋体" w:eastAsia="宋体" w:cs="宋体"/>
                                <w:sz w:val="21"/>
                                <w:szCs w:val="21"/>
                                <w:vertAlign w:val="baseline"/>
                                <w:lang w:val="en-US" w:eastAsia="zh-CN"/>
                              </w:rPr>
                              <w:t>掌握主流采集工具的核心功能与组合应用策略</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1971675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6EC08">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将采集技术应用于实际业务场景的解决方案设计</w:t>
                                  </w:r>
                                </w:p>
                                <w:p w14:paraId="272F8EEB">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55.25pt;margin-top:0.5pt;height:21pt;width:223.6pt;z-index:251671552;mso-width-relative:page;mso-height-relative:page;" filled="f" stroked="f" coordsize="21600,21600" o:gfxdata="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QJnZ6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1F76EC08">
                            <w:pPr>
                              <w:numPr>
                                <w:ilvl w:val="0"/>
                                <w:numId w:val="0"/>
                              </w:numPr>
                              <w:ind w:leftChars="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default" w:ascii="宋体" w:hAnsi="宋体" w:eastAsia="宋体" w:cs="宋体"/>
                                <w:sz w:val="21"/>
                                <w:szCs w:val="21"/>
                                <w:vertAlign w:val="baseline"/>
                                <w:lang w:val="en-US" w:eastAsia="zh-CN"/>
                              </w:rPr>
                              <w:t>将采集技术应用于实际业务场景的解决方案设计</w:t>
                            </w:r>
                          </w:p>
                          <w:p w14:paraId="272F8EEB">
                            <w:pPr>
                              <w:rPr>
                                <w:rFonts w:hint="default"/>
                                <w:lang w:val="en-US" w:eastAsia="zh-CN"/>
                              </w:rPr>
                            </w:pPr>
                          </w:p>
                        </w:txbxContent>
                      </v:textbox>
                    </v:shape>
                  </w:pict>
                </mc:Fallback>
              </mc:AlternateContent>
            </w:r>
          </w:p>
          <w:p w14:paraId="3C3DFE3E">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Hadoop的核心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Hadoop的核心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实现桌面主题个性化设置</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eastAsia="宋体" w:cs="宋体"/>
                <w:sz w:val="21"/>
                <w:szCs w:val="21"/>
                <w:vertAlign w:val="baseline"/>
                <w:lang w:val="en-US" w:eastAsia="zh-CN"/>
              </w:rPr>
              <w:t>Hadoop的核心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468DD1">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引导学生思考：在数字化转型浪潮中，企业面临多源异构数据实时采集的哪些核心痛点？</w:t>
            </w:r>
            <w:r>
              <w:rPr>
                <w:rFonts w:hint="default" w:ascii="宋体" w:hAnsi="宋体" w:eastAsia="宋体" w:cs="宋体"/>
                <w:sz w:val="24"/>
                <w:szCs w:val="24"/>
              </w:rPr>
              <w:br w:type="textWrapping"/>
            </w:r>
            <w:r>
              <w:rPr>
                <w:rFonts w:hint="default" w:ascii="宋体" w:hAnsi="宋体" w:eastAsia="宋体" w:cs="宋体"/>
                <w:sz w:val="24"/>
                <w:szCs w:val="24"/>
              </w:rPr>
              <w:t>激发兴趣：通过电商实时评论分析案例，揭示高效数据采集对业务决策的关键价值，引出智能化采集工具的技术革新意义。</w:t>
            </w:r>
          </w:p>
          <w:p w14:paraId="2575DF16">
            <w:pPr>
              <w:spacing w:line="400" w:lineRule="exact"/>
              <w:jc w:val="left"/>
              <w:rPr>
                <w:rFonts w:hint="eastAsia" w:ascii="Times New Roman" w:hAnsi="Times New Roman" w:eastAsia="宋体" w:cs="Times New Roman"/>
                <w:sz w:val="24"/>
                <w:lang w:val="en-US" w:eastAsia="zh-CN"/>
              </w:rPr>
            </w:pPr>
          </w:p>
          <w:p w14:paraId="53B9FA60">
            <w:pPr>
              <w:spacing w:line="400" w:lineRule="exact"/>
              <w:jc w:val="left"/>
              <w:rPr>
                <w:rFonts w:hint="eastAsia" w:ascii="Times New Roman" w:hAnsi="Times New Roman" w:eastAsia="宋体" w:cs="Times New Roman"/>
                <w:sz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4D1F618E">
            <w:pPr>
              <w:numPr>
                <w:ilvl w:val="0"/>
                <w:numId w:val="0"/>
              </w:numPr>
              <w:spacing w:line="400" w:lineRule="exact"/>
              <w:jc w:val="left"/>
              <w:rPr>
                <w:rFonts w:hint="eastAsia"/>
                <w:b/>
                <w:sz w:val="24"/>
                <w:lang w:val="en-US" w:eastAsia="zh-CN"/>
              </w:rPr>
            </w:pPr>
            <w:r>
              <w:rPr>
                <w:rFonts w:ascii="宋体" w:hAnsi="宋体" w:eastAsia="宋体" w:cs="宋体"/>
                <w:sz w:val="24"/>
                <w:szCs w:val="24"/>
              </w:rPr>
              <w:t>教师介绍课程总体框架，涵盖数据采集的核心技术（网络爬虫、日志收集、API接口等）及主流工具（如Scrapy、Flume、Kafka等）</w:t>
            </w:r>
            <w:r>
              <w:rPr>
                <w:rFonts w:ascii="宋体" w:hAnsi="宋体" w:eastAsia="宋体" w:cs="宋体"/>
                <w:sz w:val="24"/>
                <w:szCs w:val="24"/>
              </w:rPr>
              <w:br w:type="textWrapping"/>
            </w:r>
            <w:r>
              <w:rPr>
                <w:rFonts w:ascii="宋体" w:hAnsi="宋体" w:eastAsia="宋体" w:cs="宋体"/>
                <w:sz w:val="24"/>
                <w:szCs w:val="24"/>
              </w:rPr>
              <w:t>强调本单元作为课程起点，作为数据科学流程的“第一公里”，帮助学生构建数据采集的系统化思维，为后续清洗、分析奠定数据基础。</w:t>
            </w:r>
          </w:p>
          <w:p w14:paraId="53451A34">
            <w:pPr>
              <w:numPr>
                <w:ilvl w:val="0"/>
                <w:numId w:val="0"/>
              </w:numPr>
              <w:spacing w:line="240" w:lineRule="auto"/>
              <w:ind w:leftChars="0"/>
              <w:jc w:val="left"/>
              <w:rPr>
                <w:rFonts w:hint="eastAsia"/>
                <w:b/>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1、数据采集技术发展背景讲解</w:t>
            </w:r>
          </w:p>
          <w:p w14:paraId="49FD4C07">
            <w:pPr>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介绍数据采集技术的起源及演进历程，重点讲解互联网时代数据爆炸对采集技术提出的新需求</w:t>
            </w:r>
          </w:p>
          <w:p w14:paraId="4A5EE897">
            <w:pPr>
              <w:widowControl/>
              <w:spacing w:line="440" w:lineRule="exact"/>
              <w:ind w:firstLine="480" w:firstLineChars="200"/>
              <w:rPr>
                <w:rFonts w:hint="eastAsia" w:asciiTheme="minorEastAsia" w:hAnsiTheme="minorEastAsia" w:eastAsiaTheme="minorEastAsia"/>
                <w:bCs/>
                <w:sz w:val="24"/>
              </w:rPr>
            </w:pPr>
            <w:r>
              <w:rPr>
                <w:rFonts w:hint="default" w:asciiTheme="minorEastAsia" w:hAnsiTheme="minorEastAsia" w:eastAsiaTheme="minorEastAsia"/>
                <w:sz w:val="24"/>
              </w:rPr>
              <w:t>讲述Web 2.0时代搜索引擎爬虫技术的突破（如Googlebot）对现代采集工具的启发</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数据采集工具核心优势解析</w:t>
            </w:r>
          </w:p>
          <w:p w14:paraId="510D2616">
            <w:pPr>
              <w:spacing w:line="440" w:lineRule="exact"/>
              <w:ind w:left="719" w:leftChars="228" w:hanging="240" w:hangingChars="100"/>
              <w:rPr>
                <w:rFonts w:hint="default" w:asciiTheme="minorEastAsia" w:hAnsiTheme="minorEastAsia" w:eastAsiaTheme="minorEastAsia"/>
                <w:sz w:val="24"/>
              </w:rPr>
            </w:pPr>
            <w:r>
              <w:rPr>
                <w:rFonts w:hint="default" w:asciiTheme="minorEastAsia" w:hAnsiTheme="minorEastAsia" w:eastAsiaTheme="minorEastAsia"/>
                <w:sz w:val="24"/>
              </w:rPr>
              <w:t>支持结构化/非结构化数据统一采集（数据库/API/日志/</w:t>
            </w:r>
          </w:p>
          <w:p w14:paraId="6F4BECC8">
            <w:pPr>
              <w:spacing w:line="440" w:lineRule="exact"/>
              <w:ind w:left="719" w:leftChars="228" w:hanging="240" w:hangingChars="100"/>
              <w:rPr>
                <w:rFonts w:hint="eastAsia" w:asciiTheme="minorEastAsia" w:hAnsiTheme="minorEastAsia" w:eastAsiaTheme="minorEastAsia"/>
                <w:sz w:val="24"/>
              </w:rPr>
            </w:pPr>
            <w:r>
              <w:rPr>
                <w:rFonts w:hint="default" w:asciiTheme="minorEastAsia" w:hAnsiTheme="minorEastAsia" w:eastAsiaTheme="minorEastAsia"/>
                <w:sz w:val="24"/>
              </w:rPr>
              <w:t>页等）</w:t>
            </w:r>
          </w:p>
          <w:p w14:paraId="1E6EF941">
            <w:pPr>
              <w:spacing w:line="440" w:lineRule="exact"/>
              <w:ind w:left="479" w:leftChars="228" w:firstLine="0" w:firstLineChars="0"/>
              <w:rPr>
                <w:rFonts w:hint="default" w:asciiTheme="minorEastAsia" w:hAnsiTheme="minorEastAsia" w:eastAsiaTheme="minorEastAsia"/>
                <w:sz w:val="24"/>
              </w:rPr>
            </w:pPr>
            <w:r>
              <w:rPr>
                <w:rFonts w:hint="default" w:asciiTheme="minorEastAsia" w:hAnsiTheme="minorEastAsia" w:eastAsiaTheme="minorEastAsia"/>
                <w:sz w:val="24"/>
              </w:rPr>
              <w:t>实时与批量采集模式自由切换（如Kafka流式采集 vs Scrapy离线爬取）</w:t>
            </w:r>
          </w:p>
          <w:p w14:paraId="11E2F319">
            <w:pPr>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分布式爬虫集群（Scrapy-Redis架构）</w:t>
            </w:r>
          </w:p>
          <w:p w14:paraId="607B06DC">
            <w:pPr>
              <w:spacing w:line="440" w:lineRule="exact"/>
              <w:ind w:firstLine="480" w:firstLineChars="200"/>
              <w:rPr>
                <w:rFonts w:hint="eastAsia" w:asciiTheme="minorEastAsia" w:hAnsiTheme="minorEastAsia" w:eastAsiaTheme="minorEastAsia"/>
                <w:sz w:val="24"/>
              </w:rPr>
            </w:pPr>
            <w:r>
              <w:rPr>
                <w:rFonts w:hint="default" w:asciiTheme="minorEastAsia" w:hAnsiTheme="minorEastAsia" w:eastAsiaTheme="minorEastAsia"/>
                <w:sz w:val="24"/>
              </w:rPr>
              <w:t>可视化任务调度（如Airflow采集任务编排）</w:t>
            </w:r>
          </w:p>
          <w:p w14:paraId="6ADFCE57">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数据采集工具生态系统构成介绍</w:t>
            </w:r>
          </w:p>
          <w:p w14:paraId="3E2B129D">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网络爬虫框架：Scrapy、BeautifulSoup、Selenium</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eastAsia="宋体"/>
                <w:sz w:val="24"/>
                <w:lang w:eastAsia="zh-CN"/>
              </w:rPr>
            </w:pPr>
          </w:p>
          <w:p w14:paraId="3F75698A">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引导学生分享对数据采集工具的了解（如是否使用过爬虫或日志采集工具）</w:t>
            </w:r>
          </w:p>
          <w:p w14:paraId="3D91135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讨论不同采集场景（如网页抓取、API调用、日志收集）的技术差异，解答常见疑问</w:t>
            </w:r>
          </w:p>
          <w:p w14:paraId="481C8D6D">
            <w:pPr>
              <w:spacing w:line="400" w:lineRule="exact"/>
              <w:jc w:val="left"/>
              <w:rPr>
                <w:rFonts w:hint="eastAsia" w:asciiTheme="minorEastAsia" w:hAnsiTheme="minorEastAsia" w:eastAsiaTheme="minorEastAsia"/>
                <w:sz w:val="24"/>
                <w:lang w:eastAsia="zh-CN"/>
              </w:rPr>
            </w:pP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45A6A746">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总结：</w:t>
            </w:r>
            <w:r>
              <w:rPr>
                <w:rFonts w:hint="default" w:asciiTheme="minorEastAsia" w:hAnsiTheme="minorEastAsia" w:eastAsiaTheme="minorEastAsia"/>
                <w:sz w:val="24"/>
                <w:lang w:val="en-US" w:eastAsia="zh-CN"/>
              </w:rPr>
              <w:t>回顾数据采集工具的发展背景及核心优势（多源异构采集、高可靠性、弹性扩展等）</w:t>
            </w:r>
          </w:p>
          <w:p w14:paraId="60A5C3BC">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作业：</w:t>
            </w:r>
            <w:r>
              <w:rPr>
                <w:rFonts w:hint="default" w:asciiTheme="minorEastAsia" w:hAnsiTheme="minorEastAsia" w:eastAsiaTheme="minorEastAsia"/>
                <w:sz w:val="24"/>
                <w:lang w:val="en-US" w:eastAsia="zh-CN"/>
              </w:rPr>
              <w:t>使用Scrapy或Requests库完成指定网站的数据采集（提供目标网站及字段要求</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0FC8ABF8">
            <w:pPr>
              <w:ind w:firstLine="480" w:firstLineChars="2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数据采集工具核心</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一、数据采集技术发展背景</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二、数据采集工具核心优势</w:t>
            </w:r>
            <w:r>
              <w:rPr>
                <w:rFonts w:hint="default" w:ascii="宋体" w:hAnsi="宋体" w:eastAsia="宋体" w:cs="宋体"/>
                <w:sz w:val="24"/>
                <w:szCs w:val="24"/>
                <w:vertAlign w:val="baseline"/>
                <w:lang w:val="en-US" w:eastAsia="zh-CN"/>
              </w:rPr>
              <w:br w:type="textWrapping"/>
            </w:r>
            <w:r>
              <w:rPr>
                <w:rFonts w:hint="default" w:ascii="宋体" w:hAnsi="宋体" w:eastAsia="宋体" w:cs="宋体"/>
                <w:sz w:val="24"/>
                <w:szCs w:val="24"/>
                <w:vertAlign w:val="baseline"/>
                <w:lang w:val="en-US" w:eastAsia="zh-CN"/>
              </w:rPr>
              <w:t>三、数据采集生态系统构成</w:t>
            </w:r>
          </w:p>
          <w:p w14:paraId="158B41D8">
            <w:pPr>
              <w:pStyle w:val="17"/>
              <w:spacing w:line="400" w:lineRule="exact"/>
              <w:ind w:left="0" w:leftChars="0" w:firstLine="0" w:firstLineChars="0"/>
              <w:jc w:val="left"/>
              <w:rPr>
                <w:sz w:val="24"/>
              </w:rPr>
            </w:pP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rFonts w:ascii="宋体" w:hAnsi="宋体" w:eastAsia="宋体" w:cs="宋体"/>
                <w:sz w:val="24"/>
                <w:szCs w:val="24"/>
              </w:rPr>
              <w:t>数据采集技术作为大数据生态系统的前端核心环节，在当今数据驱动时代具有不可替代的重要作用。通过本单元的系统教学，学生已对数据采集技术的发展背景、核心优势及工具生态系统建立了较为完整的认知框架。在教学实施过程中，我们采用"理论讲解-工具演示-实战演练"的三段式教学模式，通过电商数据采集、舆情监测等真实案例的剖析，有效加深了学生对技术原理的理解和应用能力。</w:t>
            </w:r>
          </w:p>
        </w:tc>
        <w:tc>
          <w:tcPr>
            <w:tcW w:w="1467" w:type="dxa"/>
          </w:tcPr>
          <w:p w14:paraId="7882BEC5">
            <w:pPr>
              <w:spacing w:line="400" w:lineRule="exact"/>
              <w:jc w:val="left"/>
              <w:rPr>
                <w:sz w:val="24"/>
              </w:rPr>
            </w:pPr>
          </w:p>
        </w:tc>
      </w:tr>
    </w:tbl>
    <w:p w14:paraId="1EA936C3">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7B3813"/>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customStyle="1" w:styleId="12">
    <w:name w:val="页眉 字符"/>
    <w:link w:val="6"/>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1534</Words>
  <Characters>1834</Characters>
  <Lines>21</Lines>
  <Paragraphs>6</Paragraphs>
  <TotalTime>25</TotalTime>
  <ScaleCrop>false</ScaleCrop>
  <LinksUpToDate>false</LinksUpToDate>
  <CharactersWithSpaces>1875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2025-06-24T01:25:26Z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7F642127C7144F9C8A5576B08BF8E98E_13</vt:lpwstr>
  </property>
  <property fmtid="{D5CDD505-2E9C-101B-9397-08002B2CF9AE}" pid="4" name="KSOTemplateDocerSaveRecord">
    <vt:lpwstr>eyJoZGlkIjoiMzEwNTM5NzYwMDRjMzkwZTVkZjY2ODkwMGIxNGU0OTUiLCJ1c2VySWQiOiIxMjY0NTUwNjk3In0=</vt:lpwstr>
  </property>
</Properties>
</file>